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D90" w:rsidRDefault="00477D90" w:rsidP="00477D90">
      <w:pPr>
        <w:spacing w:after="495" w:line="240" w:lineRule="auto"/>
        <w:rPr>
          <w:rFonts w:ascii="IBM Plex Serif" w:eastAsia="Times New Roman" w:hAnsi="IBM Plex Serif" w:cs="Times New Roman"/>
          <w:color w:val="111111"/>
          <w:sz w:val="24"/>
          <w:szCs w:val="24"/>
          <w:lang w:eastAsia="pl-PL"/>
        </w:rPr>
      </w:pPr>
      <w:r>
        <w:rPr>
          <w:rFonts w:ascii="IBM Plex Serif" w:eastAsia="Times New Roman" w:hAnsi="IBM Plex Serif" w:cs="Times New Roman"/>
          <w:color w:val="111111"/>
          <w:sz w:val="24"/>
          <w:szCs w:val="24"/>
          <w:lang w:eastAsia="pl-PL"/>
        </w:rPr>
        <w:t>Akcja „Szkoła pełna talentów”</w:t>
      </w:r>
    </w:p>
    <w:p w:rsidR="00477D90" w:rsidRDefault="00477D90" w:rsidP="00477D90">
      <w:pPr>
        <w:spacing w:after="495" w:line="240" w:lineRule="auto"/>
        <w:rPr>
          <w:rFonts w:ascii="IBM Plex Serif" w:eastAsia="Times New Roman" w:hAnsi="IBM Plex Serif" w:cs="Times New Roman"/>
          <w:color w:val="111111"/>
          <w:sz w:val="24"/>
          <w:szCs w:val="24"/>
          <w:lang w:eastAsia="pl-PL"/>
        </w:rPr>
      </w:pPr>
      <w:r>
        <w:rPr>
          <w:rFonts w:ascii="IBM Plex Serif" w:eastAsia="Times New Roman" w:hAnsi="IBM Plex Serif" w:cs="Times New Roman"/>
          <w:color w:val="111111"/>
          <w:sz w:val="24"/>
          <w:szCs w:val="24"/>
          <w:lang w:eastAsia="pl-PL"/>
        </w:rPr>
        <w:t>Drodzy rodzice, uczniowie, nauczyciele i Wasi znajomi, w naszej szkole ruszyła druga edycja akcji „Szkoły pełnej talentów”.</w:t>
      </w:r>
    </w:p>
    <w:p w:rsidR="00477D90" w:rsidRDefault="00477D90" w:rsidP="00477D90">
      <w:pPr>
        <w:spacing w:after="495" w:line="240" w:lineRule="auto"/>
        <w:rPr>
          <w:rFonts w:ascii="IBM Plex Serif" w:eastAsia="Times New Roman" w:hAnsi="IBM Plex Serif" w:cs="Times New Roman"/>
          <w:color w:val="111111"/>
          <w:sz w:val="24"/>
          <w:szCs w:val="24"/>
          <w:lang w:eastAsia="pl-PL"/>
        </w:rPr>
      </w:pPr>
      <w:r>
        <w:rPr>
          <w:rFonts w:ascii="IBM Plex Serif" w:eastAsia="Times New Roman" w:hAnsi="IBM Plex Serif" w:cs="Times New Roman"/>
          <w:color w:val="111111"/>
          <w:sz w:val="24"/>
          <w:szCs w:val="24"/>
          <w:lang w:eastAsia="pl-PL"/>
        </w:rPr>
        <w:t xml:space="preserve">Jeśli zrobicie w Lidlu zakupy za minimum 50 zł wraz z owocami lub warzywami otrzymacie </w:t>
      </w:r>
      <w:proofErr w:type="spellStart"/>
      <w:r>
        <w:rPr>
          <w:rFonts w:ascii="IBM Plex Serif" w:eastAsia="Times New Roman" w:hAnsi="IBM Plex Serif" w:cs="Times New Roman"/>
          <w:color w:val="111111"/>
          <w:sz w:val="24"/>
          <w:szCs w:val="24"/>
          <w:lang w:eastAsia="pl-PL"/>
        </w:rPr>
        <w:t>Talenciaka</w:t>
      </w:r>
      <w:proofErr w:type="spellEnd"/>
      <w:r>
        <w:rPr>
          <w:rFonts w:ascii="IBM Plex Serif" w:eastAsia="Times New Roman" w:hAnsi="IBM Plex Serif" w:cs="Times New Roman"/>
          <w:color w:val="111111"/>
          <w:sz w:val="24"/>
          <w:szCs w:val="24"/>
          <w:lang w:eastAsia="pl-PL"/>
        </w:rPr>
        <w:t xml:space="preserve">, którego przynieście do szkoły wrzucając go do skrzynki (na portierni, w sali nr 15 i w pokoju nauczycielskim). Zbieramy </w:t>
      </w:r>
      <w:proofErr w:type="spellStart"/>
      <w:r>
        <w:rPr>
          <w:rFonts w:ascii="IBM Plex Serif" w:eastAsia="Times New Roman" w:hAnsi="IBM Plex Serif" w:cs="Times New Roman"/>
          <w:color w:val="111111"/>
          <w:sz w:val="24"/>
          <w:szCs w:val="24"/>
          <w:lang w:eastAsia="pl-PL"/>
        </w:rPr>
        <w:t>Talenciaki</w:t>
      </w:r>
      <w:proofErr w:type="spellEnd"/>
      <w:r>
        <w:rPr>
          <w:rFonts w:ascii="IBM Plex Serif" w:eastAsia="Times New Roman" w:hAnsi="IBM Plex Serif" w:cs="Times New Roman"/>
          <w:color w:val="111111"/>
          <w:sz w:val="24"/>
          <w:szCs w:val="24"/>
          <w:lang w:eastAsia="pl-PL"/>
        </w:rPr>
        <w:t xml:space="preserve"> na nagrody. Akcja trwa do 17 listopada. Mamy</w:t>
      </w:r>
      <w:r w:rsidR="009E7508">
        <w:rPr>
          <w:rFonts w:ascii="IBM Plex Serif" w:eastAsia="Times New Roman" w:hAnsi="IBM Plex Serif" w:cs="Times New Roman"/>
          <w:color w:val="111111"/>
          <w:sz w:val="24"/>
          <w:szCs w:val="24"/>
          <w:lang w:eastAsia="pl-PL"/>
        </w:rPr>
        <w:t xml:space="preserve"> szansę</w:t>
      </w:r>
      <w:r>
        <w:rPr>
          <w:rFonts w:ascii="IBM Plex Serif" w:eastAsia="Times New Roman" w:hAnsi="IBM Plex Serif" w:cs="Times New Roman"/>
          <w:color w:val="111111"/>
          <w:sz w:val="24"/>
          <w:szCs w:val="24"/>
          <w:lang w:eastAsia="pl-PL"/>
        </w:rPr>
        <w:t>, jeśli wszyscy zmobilizujemy się, a czas ucieka. Szczegóły akcji podajemy niżej.</w:t>
      </w:r>
    </w:p>
    <w:p w:rsidR="00477D90" w:rsidRPr="00477D90" w:rsidRDefault="00477D90" w:rsidP="00477D90">
      <w:pPr>
        <w:spacing w:after="495" w:line="240" w:lineRule="auto"/>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 xml:space="preserve">W tym roku </w:t>
      </w:r>
      <w:proofErr w:type="spellStart"/>
      <w:r w:rsidRPr="00477D90">
        <w:rPr>
          <w:rFonts w:ascii="IBM Plex Serif" w:eastAsia="Times New Roman" w:hAnsi="IBM Plex Serif" w:cs="Times New Roman"/>
          <w:color w:val="111111"/>
          <w:sz w:val="24"/>
          <w:szCs w:val="24"/>
          <w:lang w:eastAsia="pl-PL"/>
        </w:rPr>
        <w:t>Talenciaki</w:t>
      </w:r>
      <w:proofErr w:type="spellEnd"/>
      <w:r w:rsidRPr="00477D90">
        <w:rPr>
          <w:rFonts w:ascii="IBM Plex Serif" w:eastAsia="Times New Roman" w:hAnsi="IBM Plex Serif" w:cs="Times New Roman"/>
          <w:color w:val="111111"/>
          <w:sz w:val="24"/>
          <w:szCs w:val="24"/>
          <w:lang w:eastAsia="pl-PL"/>
        </w:rPr>
        <w:t xml:space="preserve"> można zbierać w sklepach Lidla od poniedziałku 2 września do czwartku 31 października 2024 lub do wyczerpania zapasów. </w:t>
      </w:r>
      <w:proofErr w:type="spellStart"/>
      <w:r w:rsidRPr="00477D90">
        <w:rPr>
          <w:rFonts w:ascii="IBM Plex Serif" w:eastAsia="Times New Roman" w:hAnsi="IBM Plex Serif" w:cs="Times New Roman"/>
          <w:color w:val="111111"/>
          <w:sz w:val="24"/>
          <w:szCs w:val="24"/>
          <w:lang w:eastAsia="pl-PL"/>
        </w:rPr>
        <w:t>Talenciaki</w:t>
      </w:r>
      <w:proofErr w:type="spellEnd"/>
      <w:r w:rsidRPr="00477D90">
        <w:rPr>
          <w:rFonts w:ascii="IBM Plex Serif" w:eastAsia="Times New Roman" w:hAnsi="IBM Plex Serif" w:cs="Times New Roman"/>
          <w:color w:val="111111"/>
          <w:sz w:val="24"/>
          <w:szCs w:val="24"/>
          <w:lang w:eastAsia="pl-PL"/>
        </w:rPr>
        <w:t xml:space="preserve"> można zbierać we wszystkich sklepach sieci na terenie Polski. W ten sposób możemy wesprzeć okoliczną szkołę lub tę do której sami uczęszczaliśmy.</w:t>
      </w:r>
    </w:p>
    <w:p w:rsidR="00477D90" w:rsidRPr="00477D90" w:rsidRDefault="00477D90" w:rsidP="00477D90">
      <w:pPr>
        <w:spacing w:before="1155" w:after="495" w:line="240" w:lineRule="auto"/>
        <w:outlineLvl w:val="1"/>
        <w:rPr>
          <w:rFonts w:ascii="IBM Plex Sans" w:eastAsia="Times New Roman" w:hAnsi="IBM Plex Sans" w:cs="Times New Roman"/>
          <w:b/>
          <w:bCs/>
          <w:color w:val="05164D"/>
          <w:spacing w:val="-2"/>
          <w:sz w:val="42"/>
          <w:szCs w:val="42"/>
          <w:lang w:eastAsia="pl-PL"/>
        </w:rPr>
      </w:pPr>
      <w:bookmarkStart w:id="0" w:name="O_co_chodzi_z_Talenciakiami?"/>
      <w:r w:rsidRPr="00477D90">
        <w:rPr>
          <w:rFonts w:ascii="IBM Plex Sans" w:eastAsia="Times New Roman" w:hAnsi="IBM Plex Sans" w:cs="Times New Roman"/>
          <w:b/>
          <w:bCs/>
          <w:color w:val="05164D"/>
          <w:spacing w:val="-2"/>
          <w:sz w:val="42"/>
          <w:szCs w:val="42"/>
          <w:lang w:eastAsia="pl-PL"/>
        </w:rPr>
        <w:t xml:space="preserve">O co chodzi z </w:t>
      </w:r>
      <w:proofErr w:type="spellStart"/>
      <w:r w:rsidRPr="00477D90">
        <w:rPr>
          <w:rFonts w:ascii="IBM Plex Sans" w:eastAsia="Times New Roman" w:hAnsi="IBM Plex Sans" w:cs="Times New Roman"/>
          <w:b/>
          <w:bCs/>
          <w:color w:val="05164D"/>
          <w:spacing w:val="-2"/>
          <w:sz w:val="42"/>
          <w:szCs w:val="42"/>
          <w:lang w:eastAsia="pl-PL"/>
        </w:rPr>
        <w:t>Talenciakiami</w:t>
      </w:r>
      <w:proofErr w:type="spellEnd"/>
      <w:r w:rsidRPr="00477D90">
        <w:rPr>
          <w:rFonts w:ascii="IBM Plex Sans" w:eastAsia="Times New Roman" w:hAnsi="IBM Plex Sans" w:cs="Times New Roman"/>
          <w:b/>
          <w:bCs/>
          <w:color w:val="05164D"/>
          <w:spacing w:val="-2"/>
          <w:sz w:val="42"/>
          <w:szCs w:val="42"/>
          <w:lang w:eastAsia="pl-PL"/>
        </w:rPr>
        <w:t>?</w:t>
      </w:r>
      <w:bookmarkEnd w:id="0"/>
    </w:p>
    <w:p w:rsidR="00477D90" w:rsidRPr="00477D90" w:rsidRDefault="00477D90" w:rsidP="00477D90">
      <w:pPr>
        <w:spacing w:after="495" w:line="240" w:lineRule="auto"/>
        <w:rPr>
          <w:rFonts w:ascii="IBM Plex Serif" w:eastAsia="Times New Roman" w:hAnsi="IBM Plex Serif" w:cs="Times New Roman"/>
          <w:color w:val="111111"/>
          <w:sz w:val="24"/>
          <w:szCs w:val="24"/>
          <w:lang w:eastAsia="pl-PL"/>
        </w:rPr>
      </w:pPr>
      <w:proofErr w:type="spellStart"/>
      <w:r w:rsidRPr="00477D90">
        <w:rPr>
          <w:rFonts w:ascii="IBM Plex Serif" w:eastAsia="Times New Roman" w:hAnsi="IBM Plex Serif" w:cs="Times New Roman"/>
          <w:color w:val="111111"/>
          <w:sz w:val="24"/>
          <w:szCs w:val="24"/>
          <w:lang w:eastAsia="pl-PL"/>
        </w:rPr>
        <w:t>Talenciaki</w:t>
      </w:r>
      <w:proofErr w:type="spellEnd"/>
      <w:r w:rsidRPr="00477D90">
        <w:rPr>
          <w:rFonts w:ascii="IBM Plex Serif" w:eastAsia="Times New Roman" w:hAnsi="IBM Plex Serif" w:cs="Times New Roman"/>
          <w:color w:val="111111"/>
          <w:sz w:val="24"/>
          <w:szCs w:val="24"/>
          <w:lang w:eastAsia="pl-PL"/>
        </w:rPr>
        <w:t xml:space="preserve"> to inaczej papierowe karty, które mogą zbierać klienci Lidla w ramach akcji "Szkoły Pełne Talentu". W tym roku sieć organizuje trzecią już jej edycję. Idea akcji "Szkoły Pełne Talentu" opiera się na wspieraniu polskich szkół, na które realny wpływ może mieć każda klienta oraz każdy klient sklepów Lidl. Akcja każdego roku budzi spore zainteresowanie – opiera się na rywalizacji oraz chęci wsparcia najbliższej nam szkoły. </w:t>
      </w:r>
    </w:p>
    <w:p w:rsidR="00477D90" w:rsidRPr="00477D90" w:rsidRDefault="00477D90" w:rsidP="00477D90">
      <w:pPr>
        <w:spacing w:after="495" w:line="240" w:lineRule="auto"/>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 xml:space="preserve">O co chodzi z </w:t>
      </w:r>
      <w:proofErr w:type="spellStart"/>
      <w:r w:rsidRPr="00477D90">
        <w:rPr>
          <w:rFonts w:ascii="IBM Plex Serif" w:eastAsia="Times New Roman" w:hAnsi="IBM Plex Serif" w:cs="Times New Roman"/>
          <w:color w:val="111111"/>
          <w:sz w:val="24"/>
          <w:szCs w:val="24"/>
          <w:lang w:eastAsia="pl-PL"/>
        </w:rPr>
        <w:t>Talenciakami</w:t>
      </w:r>
      <w:proofErr w:type="spellEnd"/>
      <w:r w:rsidRPr="00477D90">
        <w:rPr>
          <w:rFonts w:ascii="IBM Plex Serif" w:eastAsia="Times New Roman" w:hAnsi="IBM Plex Serif" w:cs="Times New Roman"/>
          <w:color w:val="111111"/>
          <w:sz w:val="24"/>
          <w:szCs w:val="24"/>
          <w:lang w:eastAsia="pl-PL"/>
        </w:rPr>
        <w:t xml:space="preserve">? Aby dostać </w:t>
      </w:r>
      <w:proofErr w:type="spellStart"/>
      <w:r w:rsidRPr="00477D90">
        <w:rPr>
          <w:rFonts w:ascii="IBM Plex Serif" w:eastAsia="Times New Roman" w:hAnsi="IBM Plex Serif" w:cs="Times New Roman"/>
          <w:color w:val="111111"/>
          <w:sz w:val="24"/>
          <w:szCs w:val="24"/>
          <w:lang w:eastAsia="pl-PL"/>
        </w:rPr>
        <w:t>Talenciaka</w:t>
      </w:r>
      <w:proofErr w:type="spellEnd"/>
      <w:r w:rsidRPr="00477D90">
        <w:rPr>
          <w:rFonts w:ascii="IBM Plex Serif" w:eastAsia="Times New Roman" w:hAnsi="IBM Plex Serif" w:cs="Times New Roman"/>
          <w:color w:val="111111"/>
          <w:sz w:val="24"/>
          <w:szCs w:val="24"/>
          <w:lang w:eastAsia="pl-PL"/>
        </w:rPr>
        <w:t xml:space="preserve"> trzeba w tym roku spełnić dwa warunki – wydać określoną kwotę na zakupy oraz zadbać o to, aby na paragonie znalazło się warzywo lub owoc. </w:t>
      </w:r>
    </w:p>
    <w:p w:rsidR="00477D90" w:rsidRPr="00477D90" w:rsidRDefault="00477D90" w:rsidP="00477D90">
      <w:pPr>
        <w:spacing w:before="1155" w:after="495" w:line="240" w:lineRule="auto"/>
        <w:outlineLvl w:val="1"/>
        <w:rPr>
          <w:rFonts w:ascii="IBM Plex Sans" w:eastAsia="Times New Roman" w:hAnsi="IBM Plex Sans" w:cs="Times New Roman"/>
          <w:b/>
          <w:bCs/>
          <w:color w:val="05164D"/>
          <w:spacing w:val="-2"/>
          <w:sz w:val="42"/>
          <w:szCs w:val="42"/>
          <w:lang w:eastAsia="pl-PL"/>
        </w:rPr>
      </w:pPr>
      <w:bookmarkStart w:id="1" w:name="Jak_dostać_Talenciaka_w_Lidlu?_Ile_trzeb"/>
      <w:r w:rsidRPr="00477D90">
        <w:rPr>
          <w:rFonts w:ascii="IBM Plex Sans" w:eastAsia="Times New Roman" w:hAnsi="IBM Plex Sans" w:cs="Times New Roman"/>
          <w:b/>
          <w:bCs/>
          <w:color w:val="05164D"/>
          <w:spacing w:val="-2"/>
          <w:sz w:val="42"/>
          <w:szCs w:val="42"/>
          <w:lang w:eastAsia="pl-PL"/>
        </w:rPr>
        <w:t xml:space="preserve">Jak dostać </w:t>
      </w:r>
      <w:proofErr w:type="spellStart"/>
      <w:r w:rsidRPr="00477D90">
        <w:rPr>
          <w:rFonts w:ascii="IBM Plex Sans" w:eastAsia="Times New Roman" w:hAnsi="IBM Plex Sans" w:cs="Times New Roman"/>
          <w:b/>
          <w:bCs/>
          <w:color w:val="05164D"/>
          <w:spacing w:val="-2"/>
          <w:sz w:val="42"/>
          <w:szCs w:val="42"/>
          <w:lang w:eastAsia="pl-PL"/>
        </w:rPr>
        <w:t>Talenciaka</w:t>
      </w:r>
      <w:proofErr w:type="spellEnd"/>
      <w:r w:rsidRPr="00477D90">
        <w:rPr>
          <w:rFonts w:ascii="IBM Plex Sans" w:eastAsia="Times New Roman" w:hAnsi="IBM Plex Sans" w:cs="Times New Roman"/>
          <w:b/>
          <w:bCs/>
          <w:color w:val="05164D"/>
          <w:spacing w:val="-2"/>
          <w:sz w:val="42"/>
          <w:szCs w:val="42"/>
          <w:lang w:eastAsia="pl-PL"/>
        </w:rPr>
        <w:t xml:space="preserve"> w Lidlu? Ile trzeba wydać?</w:t>
      </w:r>
      <w:bookmarkEnd w:id="1"/>
    </w:p>
    <w:p w:rsidR="00477D90" w:rsidRPr="00477D90" w:rsidRDefault="00477D90" w:rsidP="00477D90">
      <w:pPr>
        <w:spacing w:after="495" w:line="240" w:lineRule="auto"/>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 xml:space="preserve">Aby dostać </w:t>
      </w:r>
      <w:proofErr w:type="spellStart"/>
      <w:r w:rsidRPr="00477D90">
        <w:rPr>
          <w:rFonts w:ascii="IBM Plex Serif" w:eastAsia="Times New Roman" w:hAnsi="IBM Plex Serif" w:cs="Times New Roman"/>
          <w:color w:val="111111"/>
          <w:sz w:val="24"/>
          <w:szCs w:val="24"/>
          <w:lang w:eastAsia="pl-PL"/>
        </w:rPr>
        <w:t>Talenciaka</w:t>
      </w:r>
      <w:proofErr w:type="spellEnd"/>
      <w:r w:rsidRPr="00477D90">
        <w:rPr>
          <w:rFonts w:ascii="IBM Plex Serif" w:eastAsia="Times New Roman" w:hAnsi="IBM Plex Serif" w:cs="Times New Roman"/>
          <w:color w:val="111111"/>
          <w:sz w:val="24"/>
          <w:szCs w:val="24"/>
          <w:lang w:eastAsia="pl-PL"/>
        </w:rPr>
        <w:t xml:space="preserve"> w 2024 roku należy spełnić dwa warunki. Pierwszy z nich to kwota wydana na zakupy. </w:t>
      </w:r>
      <w:proofErr w:type="spellStart"/>
      <w:r w:rsidRPr="00477D90">
        <w:rPr>
          <w:rFonts w:ascii="IBM Plex Serif" w:eastAsia="Times New Roman" w:hAnsi="IBM Plex Serif" w:cs="Times New Roman"/>
          <w:color w:val="111111"/>
          <w:sz w:val="24"/>
          <w:szCs w:val="24"/>
          <w:lang w:eastAsia="pl-PL"/>
        </w:rPr>
        <w:t>Talenciaka</w:t>
      </w:r>
      <w:proofErr w:type="spellEnd"/>
      <w:r w:rsidRPr="00477D90">
        <w:rPr>
          <w:rFonts w:ascii="IBM Plex Serif" w:eastAsia="Times New Roman" w:hAnsi="IBM Plex Serif" w:cs="Times New Roman"/>
          <w:color w:val="111111"/>
          <w:sz w:val="24"/>
          <w:szCs w:val="24"/>
          <w:lang w:eastAsia="pl-PL"/>
        </w:rPr>
        <w:t xml:space="preserve"> dostaniemy za każde wydane 50 zł. Na tym jednak nie koniec. Aby dostać </w:t>
      </w:r>
      <w:proofErr w:type="spellStart"/>
      <w:r w:rsidRPr="00477D90">
        <w:rPr>
          <w:rFonts w:ascii="IBM Plex Serif" w:eastAsia="Times New Roman" w:hAnsi="IBM Plex Serif" w:cs="Times New Roman"/>
          <w:color w:val="111111"/>
          <w:sz w:val="24"/>
          <w:szCs w:val="24"/>
          <w:lang w:eastAsia="pl-PL"/>
        </w:rPr>
        <w:t>Talenciaka</w:t>
      </w:r>
      <w:proofErr w:type="spellEnd"/>
      <w:r w:rsidRPr="00477D90">
        <w:rPr>
          <w:rFonts w:ascii="IBM Plex Serif" w:eastAsia="Times New Roman" w:hAnsi="IBM Plex Serif" w:cs="Times New Roman"/>
          <w:color w:val="111111"/>
          <w:sz w:val="24"/>
          <w:szCs w:val="24"/>
          <w:lang w:eastAsia="pl-PL"/>
        </w:rPr>
        <w:t xml:space="preserve">, trzeba dodatkowo kupić jakikolwiek owoc lub warzywo. Dopiero spełnienie tych dwóch warunków upoważnia nas do odebrania </w:t>
      </w:r>
      <w:proofErr w:type="spellStart"/>
      <w:r w:rsidRPr="00477D90">
        <w:rPr>
          <w:rFonts w:ascii="IBM Plex Serif" w:eastAsia="Times New Roman" w:hAnsi="IBM Plex Serif" w:cs="Times New Roman"/>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xml:space="preserve"> w Lidlu. Liczba </w:t>
      </w:r>
      <w:proofErr w:type="spellStart"/>
      <w:r w:rsidRPr="00477D90">
        <w:rPr>
          <w:rFonts w:ascii="IBM Plex Serif" w:eastAsia="Times New Roman" w:hAnsi="IBM Plex Serif" w:cs="Times New Roman"/>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xml:space="preserve"> za zakupy różni się w zależności od tego, ile wydamy na zakupach:</w:t>
      </w:r>
    </w:p>
    <w:p w:rsidR="00477D90" w:rsidRPr="00477D90" w:rsidRDefault="00477D90" w:rsidP="00477D90">
      <w:pPr>
        <w:numPr>
          <w:ilvl w:val="0"/>
          <w:numId w:val="1"/>
        </w:numPr>
        <w:spacing w:before="100" w:beforeAutospacing="1" w:after="100" w:afterAutospacing="1" w:line="240" w:lineRule="auto"/>
        <w:ind w:left="0"/>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b/>
          <w:bCs/>
          <w:color w:val="111111"/>
          <w:sz w:val="24"/>
          <w:szCs w:val="24"/>
          <w:lang w:eastAsia="pl-PL"/>
        </w:rPr>
        <w:t xml:space="preserve">1 </w:t>
      </w:r>
      <w:proofErr w:type="spellStart"/>
      <w:r w:rsidRPr="00477D90">
        <w:rPr>
          <w:rFonts w:ascii="IBM Plex Serif" w:eastAsia="Times New Roman" w:hAnsi="IBM Plex Serif" w:cs="Times New Roman"/>
          <w:b/>
          <w:bCs/>
          <w:color w:val="111111"/>
          <w:sz w:val="24"/>
          <w:szCs w:val="24"/>
          <w:lang w:eastAsia="pl-PL"/>
        </w:rPr>
        <w:t>Talenciak</w:t>
      </w:r>
      <w:proofErr w:type="spellEnd"/>
      <w:r w:rsidRPr="00477D90">
        <w:rPr>
          <w:rFonts w:ascii="IBM Plex Serif" w:eastAsia="Times New Roman" w:hAnsi="IBM Plex Serif" w:cs="Times New Roman"/>
          <w:b/>
          <w:bCs/>
          <w:color w:val="111111"/>
          <w:sz w:val="24"/>
          <w:szCs w:val="24"/>
          <w:lang w:eastAsia="pl-PL"/>
        </w:rPr>
        <w:t>:</w:t>
      </w:r>
      <w:r w:rsidRPr="00477D90">
        <w:rPr>
          <w:rFonts w:ascii="IBM Plex Serif" w:eastAsia="Times New Roman" w:hAnsi="IBM Plex Serif" w:cs="Times New Roman"/>
          <w:color w:val="111111"/>
          <w:sz w:val="24"/>
          <w:szCs w:val="24"/>
          <w:lang w:eastAsia="pl-PL"/>
        </w:rPr>
        <w:t> za zakupy od 50 do 99 zł, w których znajduje się warzywo lub owoc</w:t>
      </w:r>
    </w:p>
    <w:p w:rsidR="00477D90" w:rsidRPr="00477D90" w:rsidRDefault="00477D90" w:rsidP="00477D90">
      <w:pPr>
        <w:numPr>
          <w:ilvl w:val="0"/>
          <w:numId w:val="1"/>
        </w:numPr>
        <w:spacing w:before="100" w:beforeAutospacing="1" w:after="100" w:afterAutospacing="1" w:line="240" w:lineRule="auto"/>
        <w:ind w:left="0"/>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b/>
          <w:bCs/>
          <w:color w:val="111111"/>
          <w:sz w:val="24"/>
          <w:szCs w:val="24"/>
          <w:lang w:eastAsia="pl-PL"/>
        </w:rPr>
        <w:lastRenderedPageBreak/>
        <w:t xml:space="preserve">2 </w:t>
      </w:r>
      <w:proofErr w:type="spellStart"/>
      <w:r w:rsidRPr="00477D90">
        <w:rPr>
          <w:rFonts w:ascii="IBM Plex Serif" w:eastAsia="Times New Roman" w:hAnsi="IBM Plex Serif" w:cs="Times New Roman"/>
          <w:b/>
          <w:bCs/>
          <w:color w:val="111111"/>
          <w:sz w:val="24"/>
          <w:szCs w:val="24"/>
          <w:lang w:eastAsia="pl-PL"/>
        </w:rPr>
        <w:t>Talenciaki</w:t>
      </w:r>
      <w:proofErr w:type="spellEnd"/>
      <w:r w:rsidRPr="00477D90">
        <w:rPr>
          <w:rFonts w:ascii="IBM Plex Serif" w:eastAsia="Times New Roman" w:hAnsi="IBM Plex Serif" w:cs="Times New Roman"/>
          <w:b/>
          <w:bCs/>
          <w:color w:val="111111"/>
          <w:sz w:val="24"/>
          <w:szCs w:val="24"/>
          <w:lang w:eastAsia="pl-PL"/>
        </w:rPr>
        <w:t>:</w:t>
      </w:r>
      <w:r w:rsidRPr="00477D90">
        <w:rPr>
          <w:rFonts w:ascii="IBM Plex Serif" w:eastAsia="Times New Roman" w:hAnsi="IBM Plex Serif" w:cs="Times New Roman"/>
          <w:color w:val="111111"/>
          <w:sz w:val="24"/>
          <w:szCs w:val="24"/>
          <w:lang w:eastAsia="pl-PL"/>
        </w:rPr>
        <w:t> za zakupy od 100 do 149 zł (w tym owoc lub warzywo)</w:t>
      </w:r>
    </w:p>
    <w:p w:rsidR="00477D90" w:rsidRPr="00477D90" w:rsidRDefault="00477D90" w:rsidP="00477D90">
      <w:pPr>
        <w:numPr>
          <w:ilvl w:val="0"/>
          <w:numId w:val="1"/>
        </w:numPr>
        <w:spacing w:before="100" w:beforeAutospacing="1" w:after="100" w:afterAutospacing="1" w:line="240" w:lineRule="auto"/>
        <w:ind w:left="0"/>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b/>
          <w:bCs/>
          <w:color w:val="111111"/>
          <w:sz w:val="24"/>
          <w:szCs w:val="24"/>
          <w:lang w:eastAsia="pl-PL"/>
        </w:rPr>
        <w:t xml:space="preserve">3 </w:t>
      </w:r>
      <w:proofErr w:type="spellStart"/>
      <w:r w:rsidRPr="00477D90">
        <w:rPr>
          <w:rFonts w:ascii="IBM Plex Serif" w:eastAsia="Times New Roman" w:hAnsi="IBM Plex Serif" w:cs="Times New Roman"/>
          <w:b/>
          <w:bCs/>
          <w:color w:val="111111"/>
          <w:sz w:val="24"/>
          <w:szCs w:val="24"/>
          <w:lang w:eastAsia="pl-PL"/>
        </w:rPr>
        <w:t>Talenciaki</w:t>
      </w:r>
      <w:proofErr w:type="spellEnd"/>
      <w:r w:rsidRPr="00477D90">
        <w:rPr>
          <w:rFonts w:ascii="IBM Plex Serif" w:eastAsia="Times New Roman" w:hAnsi="IBM Plex Serif" w:cs="Times New Roman"/>
          <w:b/>
          <w:bCs/>
          <w:color w:val="111111"/>
          <w:sz w:val="24"/>
          <w:szCs w:val="24"/>
          <w:lang w:eastAsia="pl-PL"/>
        </w:rPr>
        <w:t>: </w:t>
      </w:r>
      <w:r w:rsidRPr="00477D90">
        <w:rPr>
          <w:rFonts w:ascii="IBM Plex Serif" w:eastAsia="Times New Roman" w:hAnsi="IBM Plex Serif" w:cs="Times New Roman"/>
          <w:color w:val="111111"/>
          <w:sz w:val="24"/>
          <w:szCs w:val="24"/>
          <w:lang w:eastAsia="pl-PL"/>
        </w:rPr>
        <w:t>za zakupy od 150 do 199 zł (w tym owoc lub warzywo)</w:t>
      </w:r>
    </w:p>
    <w:p w:rsidR="00477D90" w:rsidRPr="00477D90" w:rsidRDefault="00477D90" w:rsidP="00477D90">
      <w:pPr>
        <w:numPr>
          <w:ilvl w:val="0"/>
          <w:numId w:val="1"/>
        </w:numPr>
        <w:spacing w:before="100" w:beforeAutospacing="1" w:after="100" w:afterAutospacing="1" w:line="240" w:lineRule="auto"/>
        <w:ind w:left="0"/>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b/>
          <w:bCs/>
          <w:color w:val="111111"/>
          <w:sz w:val="24"/>
          <w:szCs w:val="24"/>
          <w:lang w:eastAsia="pl-PL"/>
        </w:rPr>
        <w:t xml:space="preserve">4 </w:t>
      </w:r>
      <w:proofErr w:type="spellStart"/>
      <w:r w:rsidRPr="00477D90">
        <w:rPr>
          <w:rFonts w:ascii="IBM Plex Serif" w:eastAsia="Times New Roman" w:hAnsi="IBM Plex Serif" w:cs="Times New Roman"/>
          <w:b/>
          <w:bCs/>
          <w:color w:val="111111"/>
          <w:sz w:val="24"/>
          <w:szCs w:val="24"/>
          <w:lang w:eastAsia="pl-PL"/>
        </w:rPr>
        <w:t>Talenciaki</w:t>
      </w:r>
      <w:proofErr w:type="spellEnd"/>
      <w:r w:rsidRPr="00477D90">
        <w:rPr>
          <w:rFonts w:ascii="IBM Plex Serif" w:eastAsia="Times New Roman" w:hAnsi="IBM Plex Serif" w:cs="Times New Roman"/>
          <w:b/>
          <w:bCs/>
          <w:color w:val="111111"/>
          <w:sz w:val="24"/>
          <w:szCs w:val="24"/>
          <w:lang w:eastAsia="pl-PL"/>
        </w:rPr>
        <w:t>: </w:t>
      </w:r>
      <w:r w:rsidRPr="00477D90">
        <w:rPr>
          <w:rFonts w:ascii="IBM Plex Serif" w:eastAsia="Times New Roman" w:hAnsi="IBM Plex Serif" w:cs="Times New Roman"/>
          <w:color w:val="111111"/>
          <w:sz w:val="24"/>
          <w:szCs w:val="24"/>
          <w:lang w:eastAsia="pl-PL"/>
        </w:rPr>
        <w:t>za zakupy od 200 do 249 zł (w tym owoc lub warzywo)</w:t>
      </w:r>
    </w:p>
    <w:p w:rsidR="00477D90" w:rsidRPr="00477D90" w:rsidRDefault="00477D90" w:rsidP="00477D90">
      <w:pPr>
        <w:numPr>
          <w:ilvl w:val="0"/>
          <w:numId w:val="1"/>
        </w:numPr>
        <w:spacing w:before="100" w:beforeAutospacing="1" w:after="100" w:afterAutospacing="1" w:line="240" w:lineRule="auto"/>
        <w:ind w:left="0"/>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b/>
          <w:bCs/>
          <w:color w:val="111111"/>
          <w:sz w:val="24"/>
          <w:szCs w:val="24"/>
          <w:lang w:eastAsia="pl-PL"/>
        </w:rPr>
        <w:t xml:space="preserve">5 </w:t>
      </w:r>
      <w:proofErr w:type="spellStart"/>
      <w:r w:rsidRPr="00477D90">
        <w:rPr>
          <w:rFonts w:ascii="IBM Plex Serif" w:eastAsia="Times New Roman" w:hAnsi="IBM Plex Serif" w:cs="Times New Roman"/>
          <w:b/>
          <w:bCs/>
          <w:color w:val="111111"/>
          <w:sz w:val="24"/>
          <w:szCs w:val="24"/>
          <w:lang w:eastAsia="pl-PL"/>
        </w:rPr>
        <w:t>Talenciaków</w:t>
      </w:r>
      <w:proofErr w:type="spellEnd"/>
      <w:r w:rsidRPr="00477D90">
        <w:rPr>
          <w:rFonts w:ascii="IBM Plex Serif" w:eastAsia="Times New Roman" w:hAnsi="IBM Plex Serif" w:cs="Times New Roman"/>
          <w:b/>
          <w:bCs/>
          <w:color w:val="111111"/>
          <w:sz w:val="24"/>
          <w:szCs w:val="24"/>
          <w:lang w:eastAsia="pl-PL"/>
        </w:rPr>
        <w:t>: </w:t>
      </w:r>
      <w:r w:rsidRPr="00477D90">
        <w:rPr>
          <w:rFonts w:ascii="IBM Plex Serif" w:eastAsia="Times New Roman" w:hAnsi="IBM Plex Serif" w:cs="Times New Roman"/>
          <w:color w:val="111111"/>
          <w:sz w:val="24"/>
          <w:szCs w:val="24"/>
          <w:lang w:eastAsia="pl-PL"/>
        </w:rPr>
        <w:t>za zakupy od 250 do 299 zł (w tym owoc lub warzywo)</w:t>
      </w:r>
    </w:p>
    <w:p w:rsidR="00477D90" w:rsidRPr="00477D90" w:rsidRDefault="00477D90" w:rsidP="00477D90">
      <w:pPr>
        <w:numPr>
          <w:ilvl w:val="0"/>
          <w:numId w:val="1"/>
        </w:numPr>
        <w:spacing w:before="100" w:beforeAutospacing="1" w:after="100" w:afterAutospacing="1" w:line="240" w:lineRule="auto"/>
        <w:ind w:left="0"/>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 xml:space="preserve">i tak dalej. Za każde kolejne wydane 50 zł przysługuje kolejny </w:t>
      </w:r>
      <w:proofErr w:type="spellStart"/>
      <w:r w:rsidRPr="00477D90">
        <w:rPr>
          <w:rFonts w:ascii="IBM Plex Serif" w:eastAsia="Times New Roman" w:hAnsi="IBM Plex Serif" w:cs="Times New Roman"/>
          <w:color w:val="111111"/>
          <w:sz w:val="24"/>
          <w:szCs w:val="24"/>
          <w:lang w:eastAsia="pl-PL"/>
        </w:rPr>
        <w:t>Talenciak</w:t>
      </w:r>
      <w:proofErr w:type="spellEnd"/>
      <w:r w:rsidRPr="00477D90">
        <w:rPr>
          <w:rFonts w:ascii="IBM Plex Serif" w:eastAsia="Times New Roman" w:hAnsi="IBM Plex Serif" w:cs="Times New Roman"/>
          <w:color w:val="111111"/>
          <w:sz w:val="24"/>
          <w:szCs w:val="24"/>
          <w:lang w:eastAsia="pl-PL"/>
        </w:rPr>
        <w:t>.</w:t>
      </w:r>
    </w:p>
    <w:p w:rsidR="00477D90" w:rsidRPr="00477D90" w:rsidRDefault="00477D90" w:rsidP="00477D90">
      <w:pPr>
        <w:spacing w:after="495" w:line="240" w:lineRule="auto"/>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 xml:space="preserve">Jakie owoce i warzywa liczą się do </w:t>
      </w:r>
      <w:proofErr w:type="spellStart"/>
      <w:r w:rsidRPr="00477D90">
        <w:rPr>
          <w:rFonts w:ascii="IBM Plex Serif" w:eastAsia="Times New Roman" w:hAnsi="IBM Plex Serif" w:cs="Times New Roman"/>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Jak precyzuje w regulaminie akcji Lidl, chodzi o "świeże warzywa i owoce ze strefy Ryneczek Lidla z wyjątkiem produktów przechowywanych w lodówkach".</w:t>
      </w:r>
    </w:p>
    <w:p w:rsidR="00477D90" w:rsidRPr="00477D90" w:rsidRDefault="00477D90" w:rsidP="00477D90">
      <w:pPr>
        <w:spacing w:before="1155" w:after="495" w:line="240" w:lineRule="auto"/>
        <w:outlineLvl w:val="1"/>
        <w:rPr>
          <w:rFonts w:ascii="IBM Plex Sans" w:eastAsia="Times New Roman" w:hAnsi="IBM Plex Sans" w:cs="Times New Roman"/>
          <w:b/>
          <w:bCs/>
          <w:color w:val="05164D"/>
          <w:spacing w:val="-2"/>
          <w:sz w:val="42"/>
          <w:szCs w:val="42"/>
          <w:lang w:eastAsia="pl-PL"/>
        </w:rPr>
      </w:pPr>
      <w:bookmarkStart w:id="2" w:name="Talenciaki._Jak_oddać_głos_na_szkołę?"/>
      <w:proofErr w:type="spellStart"/>
      <w:r w:rsidRPr="00477D90">
        <w:rPr>
          <w:rFonts w:ascii="IBM Plex Sans" w:eastAsia="Times New Roman" w:hAnsi="IBM Plex Sans" w:cs="Times New Roman"/>
          <w:b/>
          <w:bCs/>
          <w:color w:val="05164D"/>
          <w:spacing w:val="-2"/>
          <w:sz w:val="42"/>
          <w:szCs w:val="42"/>
          <w:lang w:eastAsia="pl-PL"/>
        </w:rPr>
        <w:t>Talenciaki</w:t>
      </w:r>
      <w:proofErr w:type="spellEnd"/>
      <w:r w:rsidRPr="00477D90">
        <w:rPr>
          <w:rFonts w:ascii="IBM Plex Sans" w:eastAsia="Times New Roman" w:hAnsi="IBM Plex Sans" w:cs="Times New Roman"/>
          <w:b/>
          <w:bCs/>
          <w:color w:val="05164D"/>
          <w:spacing w:val="-2"/>
          <w:sz w:val="42"/>
          <w:szCs w:val="42"/>
          <w:lang w:eastAsia="pl-PL"/>
        </w:rPr>
        <w:t>. Jak oddać głos na szkołę?</w:t>
      </w:r>
      <w:bookmarkEnd w:id="2"/>
    </w:p>
    <w:p w:rsidR="00477D90" w:rsidRPr="00477D90" w:rsidRDefault="00477D90" w:rsidP="00477D90">
      <w:pPr>
        <w:spacing w:after="495" w:line="240" w:lineRule="auto"/>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 xml:space="preserve">Głównym mechanizmem akcji "Szkoły Pełne Talentów" jest zbieranie </w:t>
      </w:r>
      <w:proofErr w:type="spellStart"/>
      <w:r w:rsidRPr="00477D90">
        <w:rPr>
          <w:rFonts w:ascii="IBM Plex Serif" w:eastAsia="Times New Roman" w:hAnsi="IBM Plex Serif" w:cs="Times New Roman"/>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xml:space="preserve">, na podstawie których możemy później głosować na wybraną szkołę. Jak oddać głos? Aby oddać głos na wybraną szkołę musimy wykorzystać naszego </w:t>
      </w:r>
      <w:proofErr w:type="spellStart"/>
      <w:r w:rsidRPr="00477D90">
        <w:rPr>
          <w:rFonts w:ascii="IBM Plex Serif" w:eastAsia="Times New Roman" w:hAnsi="IBM Plex Serif" w:cs="Times New Roman"/>
          <w:color w:val="111111"/>
          <w:sz w:val="24"/>
          <w:szCs w:val="24"/>
          <w:lang w:eastAsia="pl-PL"/>
        </w:rPr>
        <w:t>Talenciaka</w:t>
      </w:r>
      <w:proofErr w:type="spellEnd"/>
      <w:r w:rsidRPr="00477D90">
        <w:rPr>
          <w:rFonts w:ascii="IBM Plex Serif" w:eastAsia="Times New Roman" w:hAnsi="IBM Plex Serif" w:cs="Times New Roman"/>
          <w:color w:val="111111"/>
          <w:sz w:val="24"/>
          <w:szCs w:val="24"/>
          <w:lang w:eastAsia="pl-PL"/>
        </w:rPr>
        <w:t xml:space="preserve"> za zakupy. Jest jednak kilka sposobów, jak to zrobić:</w:t>
      </w:r>
    </w:p>
    <w:p w:rsidR="00477D90" w:rsidRPr="00477D90" w:rsidRDefault="00477D90" w:rsidP="00477D90">
      <w:pPr>
        <w:numPr>
          <w:ilvl w:val="0"/>
          <w:numId w:val="2"/>
        </w:numPr>
        <w:spacing w:before="100" w:beforeAutospacing="1" w:after="100" w:afterAutospacing="1" w:line="240" w:lineRule="auto"/>
        <w:ind w:left="0"/>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Aby oddać głos na szkołę można </w:t>
      </w:r>
      <w:r w:rsidRPr="00477D90">
        <w:rPr>
          <w:rFonts w:ascii="IBM Plex Serif" w:eastAsia="Times New Roman" w:hAnsi="IBM Plex Serif" w:cs="Times New Roman"/>
          <w:b/>
          <w:bCs/>
          <w:color w:val="111111"/>
          <w:sz w:val="24"/>
          <w:szCs w:val="24"/>
          <w:lang w:eastAsia="pl-PL"/>
        </w:rPr>
        <w:t>zeskanować kod QR </w:t>
      </w:r>
      <w:r w:rsidRPr="00477D90">
        <w:rPr>
          <w:rFonts w:ascii="IBM Plex Serif" w:eastAsia="Times New Roman" w:hAnsi="IBM Plex Serif" w:cs="Times New Roman"/>
          <w:color w:val="111111"/>
          <w:sz w:val="24"/>
          <w:szCs w:val="24"/>
          <w:lang w:eastAsia="pl-PL"/>
        </w:rPr>
        <w:t xml:space="preserve">znajdującego się na odwrocie </w:t>
      </w:r>
      <w:proofErr w:type="spellStart"/>
      <w:r w:rsidRPr="00477D90">
        <w:rPr>
          <w:rFonts w:ascii="IBM Plex Serif" w:eastAsia="Times New Roman" w:hAnsi="IBM Plex Serif" w:cs="Times New Roman"/>
          <w:color w:val="111111"/>
          <w:sz w:val="24"/>
          <w:szCs w:val="24"/>
          <w:lang w:eastAsia="pl-PL"/>
        </w:rPr>
        <w:t>Talenciaka</w:t>
      </w:r>
      <w:proofErr w:type="spellEnd"/>
      <w:r w:rsidRPr="00477D90">
        <w:rPr>
          <w:rFonts w:ascii="IBM Plex Serif" w:eastAsia="Times New Roman" w:hAnsi="IBM Plex Serif" w:cs="Times New Roman"/>
          <w:color w:val="111111"/>
          <w:sz w:val="24"/>
          <w:szCs w:val="24"/>
          <w:lang w:eastAsia="pl-PL"/>
        </w:rPr>
        <w:t xml:space="preserve"> przy użyciu </w:t>
      </w:r>
      <w:proofErr w:type="spellStart"/>
      <w:r w:rsidRPr="00477D90">
        <w:rPr>
          <w:rFonts w:ascii="IBM Plex Serif" w:eastAsia="Times New Roman" w:hAnsi="IBM Plex Serif" w:cs="Times New Roman"/>
          <w:color w:val="111111"/>
          <w:sz w:val="24"/>
          <w:szCs w:val="24"/>
          <w:lang w:eastAsia="pl-PL"/>
        </w:rPr>
        <w:t>smartfona</w:t>
      </w:r>
      <w:proofErr w:type="spellEnd"/>
      <w:r w:rsidRPr="00477D90">
        <w:rPr>
          <w:rFonts w:ascii="IBM Plex Serif" w:eastAsia="Times New Roman" w:hAnsi="IBM Plex Serif" w:cs="Times New Roman"/>
          <w:color w:val="111111"/>
          <w:sz w:val="24"/>
          <w:szCs w:val="24"/>
          <w:lang w:eastAsia="pl-PL"/>
        </w:rPr>
        <w:t xml:space="preserve">. Po zeskanowaniu kodu, użytkownik zostanie przekierowany na odpowiednią platformę, gdzie będzie mógł wybrać placówkę oświatową, do której chce przypisać </w:t>
      </w:r>
      <w:proofErr w:type="spellStart"/>
      <w:r w:rsidRPr="00477D90">
        <w:rPr>
          <w:rFonts w:ascii="IBM Plex Serif" w:eastAsia="Times New Roman" w:hAnsi="IBM Plex Serif" w:cs="Times New Roman"/>
          <w:color w:val="111111"/>
          <w:sz w:val="24"/>
          <w:szCs w:val="24"/>
          <w:lang w:eastAsia="pl-PL"/>
        </w:rPr>
        <w:t>Talenciaka</w:t>
      </w:r>
      <w:proofErr w:type="spellEnd"/>
      <w:r w:rsidRPr="00477D90">
        <w:rPr>
          <w:rFonts w:ascii="IBM Plex Serif" w:eastAsia="Times New Roman" w:hAnsi="IBM Plex Serif" w:cs="Times New Roman"/>
          <w:color w:val="111111"/>
          <w:sz w:val="24"/>
          <w:szCs w:val="24"/>
          <w:lang w:eastAsia="pl-PL"/>
        </w:rPr>
        <w:t>.</w:t>
      </w:r>
    </w:p>
    <w:p w:rsidR="00477D90" w:rsidRPr="00477D90" w:rsidRDefault="00477D90" w:rsidP="00477D90">
      <w:pPr>
        <w:numPr>
          <w:ilvl w:val="0"/>
          <w:numId w:val="2"/>
        </w:numPr>
        <w:spacing w:before="100" w:beforeAutospacing="1" w:after="100" w:afterAutospacing="1" w:line="240" w:lineRule="auto"/>
        <w:ind w:left="0"/>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Drugą opcją jest odwiedzenie dedykowanej akcji strony Lidla, gdzie należy wpisać</w:t>
      </w:r>
      <w:r w:rsidRPr="00477D90">
        <w:rPr>
          <w:rFonts w:ascii="IBM Plex Serif" w:eastAsia="Times New Roman" w:hAnsi="IBM Plex Serif" w:cs="Times New Roman"/>
          <w:b/>
          <w:bCs/>
          <w:color w:val="111111"/>
          <w:sz w:val="24"/>
          <w:szCs w:val="24"/>
          <w:lang w:eastAsia="pl-PL"/>
        </w:rPr>
        <w:t> kod alfanumeryczny</w:t>
      </w:r>
      <w:r w:rsidRPr="00477D90">
        <w:rPr>
          <w:rFonts w:ascii="IBM Plex Serif" w:eastAsia="Times New Roman" w:hAnsi="IBM Plex Serif" w:cs="Times New Roman"/>
          <w:color w:val="111111"/>
          <w:sz w:val="24"/>
          <w:szCs w:val="24"/>
          <w:lang w:eastAsia="pl-PL"/>
        </w:rPr>
        <w:t xml:space="preserve"> z </w:t>
      </w:r>
      <w:proofErr w:type="spellStart"/>
      <w:r w:rsidRPr="00477D90">
        <w:rPr>
          <w:rFonts w:ascii="IBM Plex Serif" w:eastAsia="Times New Roman" w:hAnsi="IBM Plex Serif" w:cs="Times New Roman"/>
          <w:color w:val="111111"/>
          <w:sz w:val="24"/>
          <w:szCs w:val="24"/>
          <w:lang w:eastAsia="pl-PL"/>
        </w:rPr>
        <w:t>Talenciaka</w:t>
      </w:r>
      <w:proofErr w:type="spellEnd"/>
      <w:r w:rsidRPr="00477D90">
        <w:rPr>
          <w:rFonts w:ascii="IBM Plex Serif" w:eastAsia="Times New Roman" w:hAnsi="IBM Plex Serif" w:cs="Times New Roman"/>
          <w:color w:val="111111"/>
          <w:sz w:val="24"/>
          <w:szCs w:val="24"/>
          <w:lang w:eastAsia="pl-PL"/>
        </w:rPr>
        <w:t xml:space="preserve"> i przypisać go do wybranej szkoły.</w:t>
      </w:r>
    </w:p>
    <w:p w:rsidR="00477D90" w:rsidRPr="00477D90" w:rsidRDefault="00477D90" w:rsidP="00477D90">
      <w:pPr>
        <w:numPr>
          <w:ilvl w:val="0"/>
          <w:numId w:val="2"/>
        </w:numPr>
        <w:spacing w:before="100" w:beforeAutospacing="1" w:after="100" w:afterAutospacing="1" w:line="240" w:lineRule="auto"/>
        <w:ind w:left="0"/>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Ostatnią możliwością jest </w:t>
      </w:r>
      <w:r w:rsidRPr="00477D90">
        <w:rPr>
          <w:rFonts w:ascii="IBM Plex Serif" w:eastAsia="Times New Roman" w:hAnsi="IBM Plex Serif" w:cs="Times New Roman"/>
          <w:b/>
          <w:bCs/>
          <w:color w:val="111111"/>
          <w:sz w:val="24"/>
          <w:szCs w:val="24"/>
          <w:lang w:eastAsia="pl-PL"/>
        </w:rPr>
        <w:t xml:space="preserve">fizyczne umieszczenie </w:t>
      </w:r>
      <w:proofErr w:type="spellStart"/>
      <w:r w:rsidRPr="00477D90">
        <w:rPr>
          <w:rFonts w:ascii="IBM Plex Serif" w:eastAsia="Times New Roman" w:hAnsi="IBM Plex Serif" w:cs="Times New Roman"/>
          <w:b/>
          <w:bCs/>
          <w:color w:val="111111"/>
          <w:sz w:val="24"/>
          <w:szCs w:val="24"/>
          <w:lang w:eastAsia="pl-PL"/>
        </w:rPr>
        <w:t>Talenciaka</w:t>
      </w:r>
      <w:proofErr w:type="spellEnd"/>
      <w:r w:rsidRPr="00477D90">
        <w:rPr>
          <w:rFonts w:ascii="IBM Plex Serif" w:eastAsia="Times New Roman" w:hAnsi="IBM Plex Serif" w:cs="Times New Roman"/>
          <w:b/>
          <w:bCs/>
          <w:color w:val="111111"/>
          <w:sz w:val="24"/>
          <w:szCs w:val="24"/>
          <w:lang w:eastAsia="pl-PL"/>
        </w:rPr>
        <w:t xml:space="preserve"> w specjalnie przygotowanych pojemnikach </w:t>
      </w:r>
      <w:r w:rsidRPr="00477D90">
        <w:rPr>
          <w:rFonts w:ascii="IBM Plex Serif" w:eastAsia="Times New Roman" w:hAnsi="IBM Plex Serif" w:cs="Times New Roman"/>
          <w:color w:val="111111"/>
          <w:sz w:val="24"/>
          <w:szCs w:val="24"/>
          <w:lang w:eastAsia="pl-PL"/>
        </w:rPr>
        <w:t>znajdujących się w wybranej placówce oświatowej.</w:t>
      </w:r>
    </w:p>
    <w:p w:rsidR="00477D90" w:rsidRPr="00477D90" w:rsidRDefault="00477D90" w:rsidP="00477D90">
      <w:pPr>
        <w:spacing w:after="495" w:line="240" w:lineRule="auto"/>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 xml:space="preserve">Warto pamiętać, że </w:t>
      </w:r>
      <w:proofErr w:type="spellStart"/>
      <w:r w:rsidRPr="00477D90">
        <w:rPr>
          <w:rFonts w:ascii="IBM Plex Serif" w:eastAsia="Times New Roman" w:hAnsi="IBM Plex Serif" w:cs="Times New Roman"/>
          <w:color w:val="111111"/>
          <w:sz w:val="24"/>
          <w:szCs w:val="24"/>
          <w:lang w:eastAsia="pl-PL"/>
        </w:rPr>
        <w:t>Talenciaki</w:t>
      </w:r>
      <w:proofErr w:type="spellEnd"/>
      <w:r w:rsidRPr="00477D90">
        <w:rPr>
          <w:rFonts w:ascii="IBM Plex Serif" w:eastAsia="Times New Roman" w:hAnsi="IBM Plex Serif" w:cs="Times New Roman"/>
          <w:color w:val="111111"/>
          <w:sz w:val="24"/>
          <w:szCs w:val="24"/>
          <w:lang w:eastAsia="pl-PL"/>
        </w:rPr>
        <w:t xml:space="preserve"> można przypisywać do szkół od 2 września 2024 roku do 17 listopada 2024 roku. Po tym terminie, nieprzypisane </w:t>
      </w:r>
      <w:proofErr w:type="spellStart"/>
      <w:r w:rsidRPr="00477D90">
        <w:rPr>
          <w:rFonts w:ascii="IBM Plex Serif" w:eastAsia="Times New Roman" w:hAnsi="IBM Plex Serif" w:cs="Times New Roman"/>
          <w:color w:val="111111"/>
          <w:sz w:val="24"/>
          <w:szCs w:val="24"/>
          <w:lang w:eastAsia="pl-PL"/>
        </w:rPr>
        <w:t>Talenciaki</w:t>
      </w:r>
      <w:proofErr w:type="spellEnd"/>
      <w:r w:rsidRPr="00477D90">
        <w:rPr>
          <w:rFonts w:ascii="IBM Plex Serif" w:eastAsia="Times New Roman" w:hAnsi="IBM Plex Serif" w:cs="Times New Roman"/>
          <w:color w:val="111111"/>
          <w:sz w:val="24"/>
          <w:szCs w:val="24"/>
          <w:lang w:eastAsia="pl-PL"/>
        </w:rPr>
        <w:t xml:space="preserve"> tracą ważność. Proces przypisywania </w:t>
      </w:r>
      <w:proofErr w:type="spellStart"/>
      <w:r w:rsidRPr="00477D90">
        <w:rPr>
          <w:rFonts w:ascii="IBM Plex Serif" w:eastAsia="Times New Roman" w:hAnsi="IBM Plex Serif" w:cs="Times New Roman"/>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xml:space="preserve"> jest </w:t>
      </w:r>
      <w:r w:rsidRPr="00477D90">
        <w:rPr>
          <w:rFonts w:ascii="IBM Plex Serif" w:eastAsia="Times New Roman" w:hAnsi="IBM Plex Serif" w:cs="Times New Roman"/>
          <w:b/>
          <w:bCs/>
          <w:color w:val="111111"/>
          <w:sz w:val="24"/>
          <w:szCs w:val="24"/>
          <w:lang w:eastAsia="pl-PL"/>
        </w:rPr>
        <w:t>anonimowy</w:t>
      </w:r>
      <w:r w:rsidRPr="00477D90">
        <w:rPr>
          <w:rFonts w:ascii="IBM Plex Serif" w:eastAsia="Times New Roman" w:hAnsi="IBM Plex Serif" w:cs="Times New Roman"/>
          <w:color w:val="111111"/>
          <w:sz w:val="24"/>
          <w:szCs w:val="24"/>
          <w:lang w:eastAsia="pl-PL"/>
        </w:rPr>
        <w:t xml:space="preserve"> i szkoły otrzymują jedynie informację o łącznej liczbie przypisanych im </w:t>
      </w:r>
      <w:proofErr w:type="spellStart"/>
      <w:r w:rsidRPr="00477D90">
        <w:rPr>
          <w:rFonts w:ascii="IBM Plex Serif" w:eastAsia="Times New Roman" w:hAnsi="IBM Plex Serif" w:cs="Times New Roman"/>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bez danych o konkretnych darczyńcach.</w:t>
      </w:r>
    </w:p>
    <w:p w:rsidR="00477D90" w:rsidRPr="00477D90" w:rsidRDefault="00477D90" w:rsidP="00477D90">
      <w:pPr>
        <w:spacing w:before="1155" w:after="495" w:line="240" w:lineRule="auto"/>
        <w:outlineLvl w:val="1"/>
        <w:rPr>
          <w:rFonts w:ascii="IBM Plex Sans" w:eastAsia="Times New Roman" w:hAnsi="IBM Plex Sans" w:cs="Times New Roman"/>
          <w:b/>
          <w:bCs/>
          <w:color w:val="05164D"/>
          <w:spacing w:val="-2"/>
          <w:sz w:val="42"/>
          <w:szCs w:val="42"/>
          <w:lang w:eastAsia="pl-PL"/>
        </w:rPr>
      </w:pPr>
      <w:bookmarkStart w:id="3" w:name="Talenciaki_–_jakie_nagrody?"/>
      <w:proofErr w:type="spellStart"/>
      <w:r w:rsidRPr="00477D90">
        <w:rPr>
          <w:rFonts w:ascii="IBM Plex Sans" w:eastAsia="Times New Roman" w:hAnsi="IBM Plex Sans" w:cs="Times New Roman"/>
          <w:b/>
          <w:bCs/>
          <w:color w:val="05164D"/>
          <w:spacing w:val="-2"/>
          <w:sz w:val="42"/>
          <w:szCs w:val="42"/>
          <w:lang w:eastAsia="pl-PL"/>
        </w:rPr>
        <w:t>Talenciaki</w:t>
      </w:r>
      <w:proofErr w:type="spellEnd"/>
      <w:r w:rsidRPr="00477D90">
        <w:rPr>
          <w:rFonts w:ascii="IBM Plex Sans" w:eastAsia="Times New Roman" w:hAnsi="IBM Plex Sans" w:cs="Times New Roman"/>
          <w:b/>
          <w:bCs/>
          <w:color w:val="05164D"/>
          <w:spacing w:val="-2"/>
          <w:sz w:val="42"/>
          <w:szCs w:val="42"/>
          <w:lang w:eastAsia="pl-PL"/>
        </w:rPr>
        <w:t xml:space="preserve"> – jakie nagrody?</w:t>
      </w:r>
      <w:bookmarkEnd w:id="3"/>
    </w:p>
    <w:p w:rsidR="00477D90" w:rsidRPr="00477D90" w:rsidRDefault="00477D90" w:rsidP="00477D90">
      <w:pPr>
        <w:spacing w:after="495" w:line="240" w:lineRule="auto"/>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 xml:space="preserve">Lista nagród, które mogą zdobyć szkoły za </w:t>
      </w:r>
      <w:proofErr w:type="spellStart"/>
      <w:r w:rsidRPr="00477D90">
        <w:rPr>
          <w:rFonts w:ascii="IBM Plex Serif" w:eastAsia="Times New Roman" w:hAnsi="IBM Plex Serif" w:cs="Times New Roman"/>
          <w:color w:val="111111"/>
          <w:sz w:val="24"/>
          <w:szCs w:val="24"/>
          <w:lang w:eastAsia="pl-PL"/>
        </w:rPr>
        <w:t>Talenciaki</w:t>
      </w:r>
      <w:proofErr w:type="spellEnd"/>
      <w:r w:rsidRPr="00477D90">
        <w:rPr>
          <w:rFonts w:ascii="IBM Plex Serif" w:eastAsia="Times New Roman" w:hAnsi="IBM Plex Serif" w:cs="Times New Roman"/>
          <w:color w:val="111111"/>
          <w:sz w:val="24"/>
          <w:szCs w:val="24"/>
          <w:lang w:eastAsia="pl-PL"/>
        </w:rPr>
        <w:t xml:space="preserve"> składa </w:t>
      </w:r>
      <w:proofErr w:type="spellStart"/>
      <w:r w:rsidRPr="00477D90">
        <w:rPr>
          <w:rFonts w:ascii="IBM Plex Serif" w:eastAsia="Times New Roman" w:hAnsi="IBM Plex Serif" w:cs="Times New Roman"/>
          <w:color w:val="111111"/>
          <w:sz w:val="24"/>
          <w:szCs w:val="24"/>
          <w:lang w:eastAsia="pl-PL"/>
        </w:rPr>
        <w:t>sięz</w:t>
      </w:r>
      <w:proofErr w:type="spellEnd"/>
      <w:r w:rsidRPr="00477D90">
        <w:rPr>
          <w:rFonts w:ascii="IBM Plex Serif" w:eastAsia="Times New Roman" w:hAnsi="IBM Plex Serif" w:cs="Times New Roman"/>
          <w:color w:val="111111"/>
          <w:sz w:val="24"/>
          <w:szCs w:val="24"/>
          <w:lang w:eastAsia="pl-PL"/>
        </w:rPr>
        <w:t xml:space="preserve"> dwóch kategorii: nagród podstawowych oraz specjalnych. Nagrody podstawowe to nagrody, które szkoły mogą wymieniać za </w:t>
      </w:r>
      <w:proofErr w:type="spellStart"/>
      <w:r w:rsidRPr="00477D90">
        <w:rPr>
          <w:rFonts w:ascii="IBM Plex Serif" w:eastAsia="Times New Roman" w:hAnsi="IBM Plex Serif" w:cs="Times New Roman"/>
          <w:color w:val="111111"/>
          <w:sz w:val="24"/>
          <w:szCs w:val="24"/>
          <w:lang w:eastAsia="pl-PL"/>
        </w:rPr>
        <w:t>Talenciaki</w:t>
      </w:r>
      <w:proofErr w:type="spellEnd"/>
      <w:r w:rsidRPr="00477D90">
        <w:rPr>
          <w:rFonts w:ascii="IBM Plex Serif" w:eastAsia="Times New Roman" w:hAnsi="IBM Plex Serif" w:cs="Times New Roman"/>
          <w:color w:val="111111"/>
          <w:sz w:val="24"/>
          <w:szCs w:val="24"/>
          <w:lang w:eastAsia="pl-PL"/>
        </w:rPr>
        <w:t xml:space="preserve"> aż do momentu wyczerpania zapasów. Na etapie rejestracji szkoły mogą wskazać pożądane przez siebie nagrody. </w:t>
      </w:r>
    </w:p>
    <w:p w:rsidR="00477D90" w:rsidRPr="00477D90" w:rsidRDefault="00477D90" w:rsidP="00477D90">
      <w:pPr>
        <w:spacing w:after="495" w:line="240" w:lineRule="auto"/>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noProof/>
          <w:color w:val="111111"/>
          <w:sz w:val="24"/>
          <w:szCs w:val="24"/>
          <w:lang w:eastAsia="pl-PL"/>
        </w:rPr>
        <w:lastRenderedPageBreak/>
        <mc:AlternateContent>
          <mc:Choice Requires="wps">
            <w:drawing>
              <wp:inline distT="0" distB="0" distL="0" distR="0" wp14:anchorId="1B0BE436" wp14:editId="323EB054">
                <wp:extent cx="304800" cy="304800"/>
                <wp:effectExtent l="0" t="0" r="0" b="0"/>
                <wp:docPr id="1" name="AutoShape 1" descr="https://wiadomoscispozywcze.pl/media/cache/52/cf/52cf6007db7a39cbd79639fc77c58c76.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A77DB" id="AutoShape 1" o:spid="_x0000_s1026" alt="https://wiadomoscispozywcze.pl/media/cache/52/cf/52cf6007db7a39cbd79639fc77c58c76.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ni8wIAABYGAAAOAAAAZHJzL2Uyb0RvYy54bWysVNtu2zAMfR+wfxD07thOnDg26hRtLsOA&#10;bivQ7QMUSY6F2ZInKXHSYf8+Sk7SpH0ZtvlBkEj5kIc84s3tvqnRjmsjlCxwPIgw4pIqJuSmwN++&#10;roIpRsYSyUitJC/wgRt8O3v/7qZrcz5UlaoZ1whApMm7tsCVtW0ehoZWvCFmoFouwVkq3RALR70J&#10;mSYdoDd1OIyiSdgpzVqtKDcGrIveiWcevyw5tV/K0nCL6gJDbtav2q9rt4azG5JvNGkrQY9pkL/I&#10;oiFCQtAz1IJYgrZavIFqBNXKqNIOqGpCVZaCcs8B2MTRKzZPFWm55wLFMe25TOb/wdLPu0eNBIPe&#10;YSRJAy2621rlIyMwMW4olMu1xUBfOkGYapShwrTq+dDRZz5o67DhTJCQEuhaOB6GtISVlpMoStk6&#10;JaOMrlmaTUZZSdOUjqc0nQw6vm5d9TvAhSSe2kft6mfaB0W/GyTVvCJyw+9MCz3sszuZtFZdxQmD&#10;MsQOIrzCcAcDaGjdfVIM+BDg43uzL3XjYkDV0d5L4HCWAN9bRME4ipJpBEKh4DruXQSSn35utbEf&#10;uGqQ2xRYQ3YenOwejO2vnq64WFKtRF2DneS1vDIAZm+B0PCr87kkvGh+ZlG2nC6nSZAMJ8sgiRaL&#10;4G41T4LJKk7Hi9FiPl/Ev1zcOMkrwRiXLsxJwHHyZwI5PqVeemcJG1UL5uBcSkZv1vNaox2BB7Ty&#10;ny85eF6uhddp+HoBl1eU4mES3Q+zYDWZpkGySsZBlkbTIIqz+2wSJVmyWF1TehCS/zsl1BU4Gw/H&#10;vksXSb/iFvnvLTeSN8LCiKpFU2CQBnzuEsmdApeS+b0lou73F6Vw6b+UAtp9arTXq5Nor/61YgeQ&#10;q1YgJ1AeDFPYVEo/Y9TBYCqw+bElmmNUf5Qg+SxOEjfJ/CEZp0M46EvP+tJDJAWoAluM+u3c9tNv&#10;22qxqSBS7AsjlXv2pfASdk+oz+r4uGD4eCbHQemm2+XZ33oZ57P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EqmaeLzAgAAFgY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477D90" w:rsidRPr="00477D90" w:rsidRDefault="00477D90" w:rsidP="00477D90">
      <w:pPr>
        <w:spacing w:after="495" w:line="240" w:lineRule="auto"/>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 xml:space="preserve">Druga grupa nagród to nagrody specjalne. Ich liczba jest ściśle ograniczona. Przy tych nagrodach zasada "kto pierwszy ten lepszy" jest szczególnie istotna. Dostanie je bowiem wyłącznie kilka szkół, które zbiorą określoną liczbę </w:t>
      </w:r>
      <w:proofErr w:type="spellStart"/>
      <w:r w:rsidRPr="00477D90">
        <w:rPr>
          <w:rFonts w:ascii="IBM Plex Serif" w:eastAsia="Times New Roman" w:hAnsi="IBM Plex Serif" w:cs="Times New Roman"/>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xml:space="preserve"> najszybciej. </w:t>
      </w:r>
    </w:p>
    <w:p w:rsidR="00477D90" w:rsidRPr="00477D90" w:rsidRDefault="00477D90" w:rsidP="00477D90">
      <w:pPr>
        <w:spacing w:before="1155" w:after="495" w:line="240" w:lineRule="auto"/>
        <w:outlineLvl w:val="1"/>
        <w:rPr>
          <w:rFonts w:ascii="IBM Plex Sans" w:eastAsia="Times New Roman" w:hAnsi="IBM Plex Sans" w:cs="Times New Roman"/>
          <w:b/>
          <w:bCs/>
          <w:color w:val="05164D"/>
          <w:spacing w:val="-2"/>
          <w:sz w:val="42"/>
          <w:szCs w:val="42"/>
          <w:lang w:eastAsia="pl-PL"/>
        </w:rPr>
      </w:pPr>
      <w:bookmarkStart w:id="4" w:name="Ile_Talenciaków_na_nagrodę"/>
      <w:r w:rsidRPr="00477D90">
        <w:rPr>
          <w:rFonts w:ascii="IBM Plex Sans" w:eastAsia="Times New Roman" w:hAnsi="IBM Plex Sans" w:cs="Times New Roman"/>
          <w:b/>
          <w:bCs/>
          <w:color w:val="05164D"/>
          <w:spacing w:val="-2"/>
          <w:sz w:val="42"/>
          <w:szCs w:val="42"/>
          <w:lang w:eastAsia="pl-PL"/>
        </w:rPr>
        <w:t xml:space="preserve">Ile </w:t>
      </w:r>
      <w:proofErr w:type="spellStart"/>
      <w:r w:rsidRPr="00477D90">
        <w:rPr>
          <w:rFonts w:ascii="IBM Plex Sans" w:eastAsia="Times New Roman" w:hAnsi="IBM Plex Sans" w:cs="Times New Roman"/>
          <w:b/>
          <w:bCs/>
          <w:color w:val="05164D"/>
          <w:spacing w:val="-2"/>
          <w:sz w:val="42"/>
          <w:szCs w:val="42"/>
          <w:lang w:eastAsia="pl-PL"/>
        </w:rPr>
        <w:t>Talenciaków</w:t>
      </w:r>
      <w:proofErr w:type="spellEnd"/>
      <w:r w:rsidRPr="00477D90">
        <w:rPr>
          <w:rFonts w:ascii="IBM Plex Sans" w:eastAsia="Times New Roman" w:hAnsi="IBM Plex Sans" w:cs="Times New Roman"/>
          <w:b/>
          <w:bCs/>
          <w:color w:val="05164D"/>
          <w:spacing w:val="-2"/>
          <w:sz w:val="42"/>
          <w:szCs w:val="42"/>
          <w:lang w:eastAsia="pl-PL"/>
        </w:rPr>
        <w:t xml:space="preserve"> na nagrodę</w:t>
      </w:r>
      <w:bookmarkEnd w:id="4"/>
    </w:p>
    <w:p w:rsidR="00477D90" w:rsidRPr="00477D90" w:rsidRDefault="00477D90" w:rsidP="00477D90">
      <w:pPr>
        <w:spacing w:after="495" w:line="240" w:lineRule="auto"/>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 xml:space="preserve">W zależności od tego, ile dana szkoła zbierze </w:t>
      </w:r>
      <w:proofErr w:type="spellStart"/>
      <w:r w:rsidRPr="00477D90">
        <w:rPr>
          <w:rFonts w:ascii="IBM Plex Serif" w:eastAsia="Times New Roman" w:hAnsi="IBM Plex Serif" w:cs="Times New Roman"/>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będzie mogła wybierać sp</w:t>
      </w:r>
      <w:r w:rsidR="009E7508">
        <w:rPr>
          <w:rFonts w:ascii="IBM Plex Serif" w:eastAsia="Times New Roman" w:hAnsi="IBM Plex Serif" w:cs="Times New Roman"/>
          <w:color w:val="111111"/>
          <w:sz w:val="24"/>
          <w:szCs w:val="24"/>
          <w:lang w:eastAsia="pl-PL"/>
        </w:rPr>
        <w:t>ośród różnych nagród. Przy nagro</w:t>
      </w:r>
      <w:r w:rsidRPr="00477D90">
        <w:rPr>
          <w:rFonts w:ascii="IBM Plex Serif" w:eastAsia="Times New Roman" w:hAnsi="IBM Plex Serif" w:cs="Times New Roman"/>
          <w:color w:val="111111"/>
          <w:sz w:val="24"/>
          <w:szCs w:val="24"/>
          <w:lang w:eastAsia="pl-PL"/>
        </w:rPr>
        <w:t xml:space="preserve">dach specjalnych szczególnie liczy się jednak również czas. Nagrody te zdobędą wyłącznie szkoły, które zbiorą określoną liczbę </w:t>
      </w:r>
      <w:proofErr w:type="spellStart"/>
      <w:r w:rsidRPr="00477D90">
        <w:rPr>
          <w:rFonts w:ascii="IBM Plex Serif" w:eastAsia="Times New Roman" w:hAnsi="IBM Plex Serif" w:cs="Times New Roman"/>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xml:space="preserve"> najszybciej. Ile </w:t>
      </w:r>
      <w:proofErr w:type="spellStart"/>
      <w:r w:rsidRPr="00477D90">
        <w:rPr>
          <w:rFonts w:ascii="IBM Plex Serif" w:eastAsia="Times New Roman" w:hAnsi="IBM Plex Serif" w:cs="Times New Roman"/>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xml:space="preserve"> potrzeba na nagrodę?</w:t>
      </w:r>
    </w:p>
    <w:p w:rsidR="00477D90" w:rsidRPr="00477D90" w:rsidRDefault="00477D90" w:rsidP="00477D90">
      <w:pPr>
        <w:numPr>
          <w:ilvl w:val="0"/>
          <w:numId w:val="3"/>
        </w:numPr>
        <w:spacing w:before="100" w:beforeAutospacing="1" w:after="100" w:afterAutospacing="1" w:line="240" w:lineRule="auto"/>
        <w:ind w:left="0"/>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b/>
          <w:bCs/>
          <w:color w:val="111111"/>
          <w:sz w:val="24"/>
          <w:szCs w:val="24"/>
          <w:lang w:eastAsia="pl-PL"/>
        </w:rPr>
        <w:t xml:space="preserve">1000 </w:t>
      </w:r>
      <w:proofErr w:type="spellStart"/>
      <w:r w:rsidRPr="00477D90">
        <w:rPr>
          <w:rFonts w:ascii="IBM Plex Serif" w:eastAsia="Times New Roman" w:hAnsi="IBM Plex Serif" w:cs="Times New Roman"/>
          <w:b/>
          <w:bCs/>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Pierwsze 10 szkół, które osiągną ten poziom, otrzyma nagrodę specjalną w postaci monitora interaktywnego o wartości 21 017 zł.</w:t>
      </w:r>
    </w:p>
    <w:p w:rsidR="00477D90" w:rsidRPr="00477D90" w:rsidRDefault="00477D90" w:rsidP="00477D90">
      <w:pPr>
        <w:numPr>
          <w:ilvl w:val="0"/>
          <w:numId w:val="3"/>
        </w:numPr>
        <w:spacing w:before="100" w:beforeAutospacing="1" w:after="100" w:afterAutospacing="1" w:line="240" w:lineRule="auto"/>
        <w:ind w:left="0"/>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b/>
          <w:bCs/>
          <w:color w:val="111111"/>
          <w:sz w:val="24"/>
          <w:szCs w:val="24"/>
          <w:lang w:eastAsia="pl-PL"/>
        </w:rPr>
        <w:t xml:space="preserve">3000 </w:t>
      </w:r>
      <w:proofErr w:type="spellStart"/>
      <w:r w:rsidRPr="00477D90">
        <w:rPr>
          <w:rFonts w:ascii="IBM Plex Serif" w:eastAsia="Times New Roman" w:hAnsi="IBM Plex Serif" w:cs="Times New Roman"/>
          <w:b/>
          <w:bCs/>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xml:space="preserve">: Pierwsze 3 szkoły, które zgromadzą 3000 </w:t>
      </w:r>
      <w:proofErr w:type="spellStart"/>
      <w:r w:rsidRPr="00477D90">
        <w:rPr>
          <w:rFonts w:ascii="IBM Plex Serif" w:eastAsia="Times New Roman" w:hAnsi="IBM Plex Serif" w:cs="Times New Roman"/>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mogą wybierać między placem zabaw MIDI a wyposażeniem sali MIDI, o wartości 71 428 zł.</w:t>
      </w:r>
    </w:p>
    <w:p w:rsidR="00477D90" w:rsidRPr="00477D90" w:rsidRDefault="00477D90" w:rsidP="00477D90">
      <w:pPr>
        <w:numPr>
          <w:ilvl w:val="0"/>
          <w:numId w:val="3"/>
        </w:numPr>
        <w:spacing w:before="100" w:beforeAutospacing="1" w:after="100" w:afterAutospacing="1" w:line="240" w:lineRule="auto"/>
        <w:ind w:left="0"/>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b/>
          <w:bCs/>
          <w:color w:val="111111"/>
          <w:sz w:val="24"/>
          <w:szCs w:val="24"/>
          <w:lang w:eastAsia="pl-PL"/>
        </w:rPr>
        <w:t xml:space="preserve">5000 </w:t>
      </w:r>
      <w:proofErr w:type="spellStart"/>
      <w:r w:rsidRPr="00477D90">
        <w:rPr>
          <w:rFonts w:ascii="IBM Plex Serif" w:eastAsia="Times New Roman" w:hAnsi="IBM Plex Serif" w:cs="Times New Roman"/>
          <w:b/>
          <w:bCs/>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Szkoła, która jako pierwsza osiągnie ten próg, zdobędzie nagrodę specjalną w postaci placu zabaw MAXI lub wyposażenia sali MAXI o wartości 142 857 zł.</w:t>
      </w:r>
    </w:p>
    <w:p w:rsidR="00477D90" w:rsidRPr="00477D90" w:rsidRDefault="00477D90" w:rsidP="00477D90">
      <w:pPr>
        <w:spacing w:before="1155" w:after="495" w:line="240" w:lineRule="auto"/>
        <w:outlineLvl w:val="1"/>
        <w:rPr>
          <w:rFonts w:ascii="IBM Plex Sans" w:eastAsia="Times New Roman" w:hAnsi="IBM Plex Sans" w:cs="Times New Roman"/>
          <w:b/>
          <w:bCs/>
          <w:color w:val="05164D"/>
          <w:spacing w:val="-2"/>
          <w:sz w:val="42"/>
          <w:szCs w:val="42"/>
          <w:lang w:eastAsia="pl-PL"/>
        </w:rPr>
      </w:pPr>
      <w:bookmarkStart w:id="5" w:name="Talenciaki_ranking_szkół_2024"/>
      <w:proofErr w:type="spellStart"/>
      <w:r w:rsidRPr="00477D90">
        <w:rPr>
          <w:rFonts w:ascii="IBM Plex Sans" w:eastAsia="Times New Roman" w:hAnsi="IBM Plex Sans" w:cs="Times New Roman"/>
          <w:b/>
          <w:bCs/>
          <w:color w:val="05164D"/>
          <w:spacing w:val="-2"/>
          <w:sz w:val="42"/>
          <w:szCs w:val="42"/>
          <w:lang w:eastAsia="pl-PL"/>
        </w:rPr>
        <w:t>Talenciaki</w:t>
      </w:r>
      <w:proofErr w:type="spellEnd"/>
      <w:r w:rsidRPr="00477D90">
        <w:rPr>
          <w:rFonts w:ascii="IBM Plex Sans" w:eastAsia="Times New Roman" w:hAnsi="IBM Plex Sans" w:cs="Times New Roman"/>
          <w:b/>
          <w:bCs/>
          <w:color w:val="05164D"/>
          <w:spacing w:val="-2"/>
          <w:sz w:val="42"/>
          <w:szCs w:val="42"/>
          <w:lang w:eastAsia="pl-PL"/>
        </w:rPr>
        <w:t xml:space="preserve"> ranking szkół</w:t>
      </w:r>
      <w:bookmarkEnd w:id="5"/>
    </w:p>
    <w:p w:rsidR="00477D90" w:rsidRPr="009E7508" w:rsidRDefault="00477D90" w:rsidP="009E7508">
      <w:pPr>
        <w:spacing w:after="495" w:line="240" w:lineRule="auto"/>
        <w:rPr>
          <w:rFonts w:ascii="IBM Plex Serif" w:eastAsia="Times New Roman" w:hAnsi="IBM Plex Serif" w:cs="Times New Roman"/>
          <w:color w:val="111111"/>
          <w:sz w:val="24"/>
          <w:szCs w:val="24"/>
          <w:lang w:eastAsia="pl-PL"/>
        </w:rPr>
      </w:pPr>
      <w:r w:rsidRPr="00477D90">
        <w:rPr>
          <w:rFonts w:ascii="IBM Plex Serif" w:eastAsia="Times New Roman" w:hAnsi="IBM Plex Serif" w:cs="Times New Roman"/>
          <w:color w:val="111111"/>
          <w:sz w:val="24"/>
          <w:szCs w:val="24"/>
          <w:lang w:eastAsia="pl-PL"/>
        </w:rPr>
        <w:t xml:space="preserve">Ranking szkół wraz z informacją, ile </w:t>
      </w:r>
      <w:proofErr w:type="spellStart"/>
      <w:r w:rsidRPr="00477D90">
        <w:rPr>
          <w:rFonts w:ascii="IBM Plex Serif" w:eastAsia="Times New Roman" w:hAnsi="IBM Plex Serif" w:cs="Times New Roman"/>
          <w:color w:val="111111"/>
          <w:sz w:val="24"/>
          <w:szCs w:val="24"/>
          <w:lang w:eastAsia="pl-PL"/>
        </w:rPr>
        <w:t>Talenciaków</w:t>
      </w:r>
      <w:proofErr w:type="spellEnd"/>
      <w:r w:rsidRPr="00477D90">
        <w:rPr>
          <w:rFonts w:ascii="IBM Plex Serif" w:eastAsia="Times New Roman" w:hAnsi="IBM Plex Serif" w:cs="Times New Roman"/>
          <w:color w:val="111111"/>
          <w:sz w:val="24"/>
          <w:szCs w:val="24"/>
          <w:lang w:eastAsia="pl-PL"/>
        </w:rPr>
        <w:t xml:space="preserve"> zebrała szkoła można śledzić na stronie internetowej akcji "Szkoły Pełne Talentów" Lidla. Artykuł będzie aktualizowany o informacje, o tym, na jakie </w:t>
      </w:r>
      <w:r w:rsidR="009E7508">
        <w:rPr>
          <w:rFonts w:ascii="IBM Plex Serif" w:eastAsia="Times New Roman" w:hAnsi="IBM Plex Serif" w:cs="Times New Roman"/>
          <w:color w:val="111111"/>
          <w:sz w:val="24"/>
          <w:szCs w:val="24"/>
          <w:lang w:eastAsia="pl-PL"/>
        </w:rPr>
        <w:t xml:space="preserve">szkoły można oddać </w:t>
      </w:r>
      <w:proofErr w:type="spellStart"/>
      <w:r w:rsidR="009E7508">
        <w:rPr>
          <w:rFonts w:ascii="IBM Plex Serif" w:eastAsia="Times New Roman" w:hAnsi="IBM Plex Serif" w:cs="Times New Roman"/>
          <w:color w:val="111111"/>
          <w:sz w:val="24"/>
          <w:szCs w:val="24"/>
          <w:lang w:eastAsia="pl-PL"/>
        </w:rPr>
        <w:t>Talenciaki</w:t>
      </w:r>
      <w:proofErr w:type="spellEnd"/>
      <w:r w:rsidR="009E7508">
        <w:rPr>
          <w:rFonts w:ascii="IBM Plex Serif" w:eastAsia="Times New Roman" w:hAnsi="IBM Plex Serif" w:cs="Times New Roman"/>
          <w:color w:val="111111"/>
          <w:sz w:val="24"/>
          <w:szCs w:val="24"/>
          <w:lang w:eastAsia="pl-PL"/>
        </w:rPr>
        <w:t>. </w:t>
      </w:r>
    </w:p>
    <w:p w:rsidR="00477D90" w:rsidRPr="00477D90" w:rsidRDefault="00477D90" w:rsidP="00477D90">
      <w:pPr>
        <w:pBdr>
          <w:bottom w:val="single" w:sz="6" w:space="1" w:color="auto"/>
        </w:pBdr>
        <w:spacing w:after="0" w:line="240" w:lineRule="auto"/>
        <w:jc w:val="center"/>
        <w:rPr>
          <w:rFonts w:ascii="Arial" w:eastAsia="Times New Roman" w:hAnsi="Arial" w:cs="Arial"/>
          <w:vanish/>
          <w:sz w:val="16"/>
          <w:szCs w:val="16"/>
          <w:lang w:eastAsia="pl-PL"/>
        </w:rPr>
      </w:pPr>
      <w:r w:rsidRPr="00477D90">
        <w:rPr>
          <w:rFonts w:ascii="Arial" w:eastAsia="Times New Roman" w:hAnsi="Arial" w:cs="Arial"/>
          <w:vanish/>
          <w:sz w:val="16"/>
          <w:szCs w:val="16"/>
          <w:lang w:eastAsia="pl-PL"/>
        </w:rPr>
        <w:t>Początek formularza</w:t>
      </w:r>
    </w:p>
    <w:p w:rsidR="00477D90" w:rsidRPr="00477D90" w:rsidRDefault="00477D90" w:rsidP="00477D90">
      <w:pPr>
        <w:shd w:val="clear" w:color="auto" w:fill="05164D"/>
        <w:spacing w:before="1500" w:after="750" w:line="240" w:lineRule="auto"/>
        <w:rPr>
          <w:rFonts w:ascii="Times New Roman" w:eastAsia="Times New Roman" w:hAnsi="Times New Roman" w:cs="Times New Roman"/>
          <w:color w:val="FFFFFF"/>
          <w:sz w:val="24"/>
          <w:szCs w:val="24"/>
          <w:lang w:eastAsia="pl-PL"/>
        </w:rPr>
      </w:pPr>
      <w:r w:rsidRPr="00477D90">
        <w:rPr>
          <w:rFonts w:ascii="Times New Roman" w:eastAsia="Times New Roman" w:hAnsi="Times New Roman" w:cs="Times New Roman"/>
          <w:color w:val="FFFFFF"/>
          <w:sz w:val="24"/>
          <w:szCs w:val="24"/>
          <w:lang w:eastAsia="pl-PL"/>
        </w:rPr>
        <w:object w:dxaOrig="1000" w:dyaOrig="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5" o:title=""/>
          </v:shape>
          <w:control r:id="rId6" w:name="DefaultOcxName" w:shapeid="_x0000_i1029"/>
        </w:object>
      </w:r>
    </w:p>
    <w:p w:rsidR="00477D90" w:rsidRPr="00477D90" w:rsidRDefault="00477D90" w:rsidP="00477D90">
      <w:pPr>
        <w:pBdr>
          <w:top w:val="single" w:sz="6" w:space="1" w:color="auto"/>
        </w:pBdr>
        <w:spacing w:after="0" w:line="240" w:lineRule="auto"/>
        <w:jc w:val="center"/>
        <w:rPr>
          <w:rFonts w:ascii="Arial" w:eastAsia="Times New Roman" w:hAnsi="Arial" w:cs="Arial"/>
          <w:vanish/>
          <w:sz w:val="16"/>
          <w:szCs w:val="16"/>
          <w:lang w:eastAsia="pl-PL"/>
        </w:rPr>
      </w:pPr>
      <w:bookmarkStart w:id="6" w:name="_GoBack"/>
      <w:bookmarkEnd w:id="6"/>
      <w:r w:rsidRPr="00477D90">
        <w:rPr>
          <w:rFonts w:ascii="Arial" w:eastAsia="Times New Roman" w:hAnsi="Arial" w:cs="Arial"/>
          <w:vanish/>
          <w:sz w:val="16"/>
          <w:szCs w:val="16"/>
          <w:lang w:eastAsia="pl-PL"/>
        </w:rPr>
        <w:t>Dół formularza</w:t>
      </w:r>
    </w:p>
    <w:p w:rsidR="00477D90" w:rsidRPr="00477D90" w:rsidRDefault="00477D90" w:rsidP="00477D90">
      <w:pPr>
        <w:shd w:val="clear" w:color="auto" w:fill="05164D"/>
        <w:spacing w:line="240" w:lineRule="auto"/>
        <w:rPr>
          <w:rFonts w:ascii="IBM Plex Serif" w:eastAsia="Times New Roman" w:hAnsi="IBM Plex Serif" w:cs="Times New Roman"/>
          <w:color w:val="FFFFFF"/>
          <w:sz w:val="24"/>
          <w:szCs w:val="24"/>
          <w:lang w:eastAsia="pl-PL"/>
        </w:rPr>
      </w:pPr>
    </w:p>
    <w:p w:rsidR="00477D90" w:rsidRPr="00477D90" w:rsidRDefault="00477D90" w:rsidP="00477D90">
      <w:pPr>
        <w:spacing w:line="240" w:lineRule="auto"/>
        <w:rPr>
          <w:rFonts w:ascii="Times New Roman" w:eastAsia="Times New Roman" w:hAnsi="Times New Roman" w:cs="Times New Roman"/>
          <w:sz w:val="24"/>
          <w:szCs w:val="24"/>
          <w:lang w:eastAsia="pl-PL"/>
        </w:rPr>
      </w:pPr>
      <w:r w:rsidRPr="00477D90">
        <w:rPr>
          <w:rFonts w:ascii="Times New Roman" w:eastAsia="Times New Roman" w:hAnsi="Times New Roman" w:cs="Times New Roman"/>
          <w:noProof/>
          <w:sz w:val="24"/>
          <w:szCs w:val="24"/>
          <w:lang w:eastAsia="pl-PL"/>
        </w:rPr>
        <w:lastRenderedPageBreak/>
        <w:drawing>
          <wp:inline distT="0" distB="0" distL="0" distR="0" wp14:anchorId="0B4B9170" wp14:editId="636D3F97">
            <wp:extent cx="885825" cy="885825"/>
            <wp:effectExtent l="0" t="0" r="9525" b="9525"/>
            <wp:docPr id="2" name="Obraz 2" descr="Anna Pańcz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na Pańcz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rsidR="00477D90" w:rsidRPr="00477D90" w:rsidRDefault="00477D90" w:rsidP="00477D90">
      <w:pPr>
        <w:spacing w:before="180" w:after="100" w:afterAutospacing="1" w:line="240" w:lineRule="auto"/>
        <w:rPr>
          <w:rFonts w:ascii="IBM Plex Sans" w:eastAsia="Times New Roman" w:hAnsi="IBM Plex Sans" w:cs="Times New Roman"/>
          <w:b/>
          <w:bCs/>
          <w:caps/>
          <w:color w:val="A2A2A2"/>
          <w:spacing w:val="11"/>
          <w:sz w:val="18"/>
          <w:szCs w:val="18"/>
          <w:lang w:eastAsia="pl-PL"/>
        </w:rPr>
      </w:pPr>
      <w:r w:rsidRPr="00477D90">
        <w:rPr>
          <w:rFonts w:ascii="IBM Plex Sans" w:eastAsia="Times New Roman" w:hAnsi="IBM Plex Sans" w:cs="Times New Roman"/>
          <w:b/>
          <w:bCs/>
          <w:caps/>
          <w:color w:val="A2A2A2"/>
          <w:spacing w:val="11"/>
          <w:sz w:val="18"/>
          <w:szCs w:val="18"/>
          <w:lang w:eastAsia="pl-PL"/>
        </w:rPr>
        <w:t>AUTOR</w:t>
      </w:r>
    </w:p>
    <w:p w:rsidR="00614CA2" w:rsidRDefault="00614CA2"/>
    <w:sectPr w:rsidR="00614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IBM Plex Serif">
    <w:altName w:val="Times New Roman"/>
    <w:panose1 w:val="00000000000000000000"/>
    <w:charset w:val="00"/>
    <w:family w:val="roman"/>
    <w:notTrueType/>
    <w:pitch w:val="default"/>
  </w:font>
  <w:font w:name="IBM Plex Sans">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A0BBA"/>
    <w:multiLevelType w:val="multilevel"/>
    <w:tmpl w:val="071E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75318"/>
    <w:multiLevelType w:val="multilevel"/>
    <w:tmpl w:val="0540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821FE"/>
    <w:multiLevelType w:val="multilevel"/>
    <w:tmpl w:val="8EEA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90"/>
    <w:rsid w:val="00477D90"/>
    <w:rsid w:val="00614CA2"/>
    <w:rsid w:val="009E75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4FA6"/>
  <w15:chartTrackingRefBased/>
  <w15:docId w15:val="{3DA1795A-849E-421D-8464-278C05A1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8544">
      <w:bodyDiv w:val="1"/>
      <w:marLeft w:val="0"/>
      <w:marRight w:val="0"/>
      <w:marTop w:val="0"/>
      <w:marBottom w:val="0"/>
      <w:divBdr>
        <w:top w:val="none" w:sz="0" w:space="0" w:color="auto"/>
        <w:left w:val="none" w:sz="0" w:space="0" w:color="auto"/>
        <w:bottom w:val="none" w:sz="0" w:space="0" w:color="auto"/>
        <w:right w:val="none" w:sz="0" w:space="0" w:color="auto"/>
      </w:divBdr>
      <w:divsChild>
        <w:div w:id="2110152924">
          <w:marLeft w:val="0"/>
          <w:marRight w:val="0"/>
          <w:marTop w:val="0"/>
          <w:marBottom w:val="1065"/>
          <w:divBdr>
            <w:top w:val="none" w:sz="0" w:space="0" w:color="auto"/>
            <w:left w:val="none" w:sz="0" w:space="0" w:color="auto"/>
            <w:bottom w:val="none" w:sz="0" w:space="0" w:color="auto"/>
            <w:right w:val="none" w:sz="0" w:space="0" w:color="auto"/>
          </w:divBdr>
        </w:div>
        <w:div w:id="1552573161">
          <w:marLeft w:val="0"/>
          <w:marRight w:val="0"/>
          <w:marTop w:val="0"/>
          <w:marBottom w:val="405"/>
          <w:divBdr>
            <w:top w:val="none" w:sz="0" w:space="0" w:color="auto"/>
            <w:left w:val="none" w:sz="0" w:space="0" w:color="auto"/>
            <w:bottom w:val="none" w:sz="0" w:space="0" w:color="auto"/>
            <w:right w:val="none" w:sz="0" w:space="0" w:color="auto"/>
          </w:divBdr>
          <w:divsChild>
            <w:div w:id="111750810">
              <w:marLeft w:val="0"/>
              <w:marRight w:val="0"/>
              <w:marTop w:val="0"/>
              <w:marBottom w:val="60"/>
              <w:divBdr>
                <w:top w:val="none" w:sz="0" w:space="0" w:color="auto"/>
                <w:left w:val="none" w:sz="0" w:space="0" w:color="auto"/>
                <w:bottom w:val="none" w:sz="0" w:space="0" w:color="auto"/>
                <w:right w:val="none" w:sz="0" w:space="0" w:color="auto"/>
              </w:divBdr>
            </w:div>
          </w:divsChild>
        </w:div>
        <w:div w:id="487790941">
          <w:marLeft w:val="0"/>
          <w:marRight w:val="0"/>
          <w:marTop w:val="5850"/>
          <w:marBottom w:val="0"/>
          <w:divBdr>
            <w:top w:val="none" w:sz="0" w:space="0" w:color="auto"/>
            <w:left w:val="none" w:sz="0" w:space="0" w:color="auto"/>
            <w:bottom w:val="none" w:sz="0" w:space="0" w:color="auto"/>
            <w:right w:val="none" w:sz="0" w:space="0" w:color="auto"/>
          </w:divBdr>
          <w:divsChild>
            <w:div w:id="2036270758">
              <w:marLeft w:val="0"/>
              <w:marRight w:val="0"/>
              <w:marTop w:val="0"/>
              <w:marBottom w:val="2160"/>
              <w:divBdr>
                <w:top w:val="none" w:sz="0" w:space="0" w:color="auto"/>
                <w:left w:val="none" w:sz="0" w:space="0" w:color="auto"/>
                <w:bottom w:val="none" w:sz="0" w:space="0" w:color="auto"/>
                <w:right w:val="none" w:sz="0" w:space="0" w:color="auto"/>
              </w:divBdr>
              <w:divsChild>
                <w:div w:id="1974867235">
                  <w:marLeft w:val="0"/>
                  <w:marRight w:val="0"/>
                  <w:marTop w:val="0"/>
                  <w:marBottom w:val="0"/>
                  <w:divBdr>
                    <w:top w:val="none" w:sz="0" w:space="0" w:color="auto"/>
                    <w:left w:val="none" w:sz="0" w:space="0" w:color="auto"/>
                    <w:bottom w:val="none" w:sz="0" w:space="0" w:color="auto"/>
                    <w:right w:val="none" w:sz="0" w:space="0" w:color="auto"/>
                  </w:divBdr>
                  <w:divsChild>
                    <w:div w:id="1667174611">
                      <w:marLeft w:val="0"/>
                      <w:marRight w:val="0"/>
                      <w:marTop w:val="0"/>
                      <w:marBottom w:val="0"/>
                      <w:divBdr>
                        <w:top w:val="none" w:sz="0" w:space="0" w:color="auto"/>
                        <w:left w:val="none" w:sz="0" w:space="0" w:color="auto"/>
                        <w:bottom w:val="none" w:sz="0" w:space="0" w:color="auto"/>
                        <w:right w:val="none" w:sz="0" w:space="0" w:color="auto"/>
                      </w:divBdr>
                      <w:divsChild>
                        <w:div w:id="5867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49763">
          <w:marLeft w:val="0"/>
          <w:marRight w:val="0"/>
          <w:marTop w:val="0"/>
          <w:marBottom w:val="0"/>
          <w:divBdr>
            <w:top w:val="none" w:sz="0" w:space="0" w:color="auto"/>
            <w:left w:val="none" w:sz="0" w:space="0" w:color="auto"/>
            <w:bottom w:val="none" w:sz="0" w:space="0" w:color="auto"/>
            <w:right w:val="none" w:sz="0" w:space="0" w:color="auto"/>
          </w:divBdr>
          <w:divsChild>
            <w:div w:id="446580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787</Words>
  <Characters>4724</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Iwonka</dc:creator>
  <cp:keywords/>
  <dc:description/>
  <cp:lastModifiedBy>Iwonka</cp:lastModifiedBy>
  <cp:revision>1</cp:revision>
  <dcterms:created xsi:type="dcterms:W3CDTF">2024-09-03T16:20:00Z</dcterms:created>
  <dcterms:modified xsi:type="dcterms:W3CDTF">2024-09-03T16:33:00Z</dcterms:modified>
</cp:coreProperties>
</file>